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63" w:rsidRDefault="00A91563" w:rsidP="00A91563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 wp14:anchorId="6AAADC70" wp14:editId="37D7A7C7">
            <wp:extent cx="523875" cy="571500"/>
            <wp:effectExtent l="19050" t="0" r="9525" b="0"/>
            <wp:docPr id="1" name="Рисунок 2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563" w:rsidRDefault="00A91563" w:rsidP="00A91563">
      <w:pPr>
        <w:pStyle w:val="a3"/>
        <w:ind w:left="3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Собрание депутатов </w:t>
      </w:r>
    </w:p>
    <w:p w:rsidR="00A91563" w:rsidRDefault="00A91563" w:rsidP="00A91563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Катав–Ивановского</w:t>
      </w:r>
      <w:proofErr w:type="gramEnd"/>
      <w:r>
        <w:rPr>
          <w:b/>
          <w:sz w:val="40"/>
          <w:szCs w:val="40"/>
        </w:rPr>
        <w:t xml:space="preserve"> муниципального района</w:t>
      </w:r>
    </w:p>
    <w:p w:rsidR="00A91563" w:rsidRDefault="00A91563" w:rsidP="00A91563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A91563" w:rsidRDefault="00E02D10" w:rsidP="00A91563">
      <w:pPr>
        <w:pStyle w:val="a3"/>
        <w:rPr>
          <w:sz w:val="27"/>
          <w:szCs w:val="27"/>
        </w:rPr>
      </w:pPr>
      <w:r>
        <w:pict>
          <v:line id="_x0000_s1026" style="position:absolute;z-index:251658240" from="-11.5pt,2.55pt" to="528.5pt,2.55pt" o:allowincell="f" strokeweight="3pt">
            <v:stroke linestyle="thinThin"/>
          </v:line>
        </w:pict>
      </w:r>
    </w:p>
    <w:p w:rsidR="00A91563" w:rsidRDefault="00D10C4D" w:rsidP="00A91563">
      <w:pPr>
        <w:pStyle w:val="a3"/>
        <w:tabs>
          <w:tab w:val="clear" w:pos="4153"/>
          <w:tab w:val="center" w:pos="6521"/>
        </w:tabs>
        <w:jc w:val="both"/>
        <w:rPr>
          <w:szCs w:val="26"/>
        </w:rPr>
      </w:pPr>
      <w:r>
        <w:rPr>
          <w:szCs w:val="26"/>
        </w:rPr>
        <w:t>«</w:t>
      </w:r>
      <w:r w:rsidR="00781D37">
        <w:rPr>
          <w:szCs w:val="26"/>
          <w:u w:val="single"/>
        </w:rPr>
        <w:t>26</w:t>
      </w:r>
      <w:r>
        <w:rPr>
          <w:szCs w:val="26"/>
        </w:rPr>
        <w:t>»</w:t>
      </w:r>
      <w:r w:rsidR="00F9290E">
        <w:rPr>
          <w:szCs w:val="26"/>
        </w:rPr>
        <w:t xml:space="preserve"> </w:t>
      </w:r>
      <w:r w:rsidR="00F44BA1">
        <w:rPr>
          <w:szCs w:val="26"/>
          <w:u w:val="single"/>
        </w:rPr>
        <w:t>ноября</w:t>
      </w:r>
      <w:r w:rsidR="00F9290E">
        <w:rPr>
          <w:szCs w:val="26"/>
          <w:u w:val="single"/>
        </w:rPr>
        <w:t xml:space="preserve"> </w:t>
      </w:r>
      <w:r>
        <w:rPr>
          <w:szCs w:val="26"/>
        </w:rPr>
        <w:t xml:space="preserve">  2014</w:t>
      </w:r>
      <w:r w:rsidR="00A91563">
        <w:rPr>
          <w:szCs w:val="26"/>
        </w:rPr>
        <w:t xml:space="preserve">  года </w:t>
      </w:r>
      <w:r w:rsidR="00A91563">
        <w:rPr>
          <w:szCs w:val="26"/>
        </w:rPr>
        <w:tab/>
        <w:t xml:space="preserve">         </w:t>
      </w:r>
      <w:r w:rsidR="00F9290E">
        <w:rPr>
          <w:szCs w:val="26"/>
        </w:rPr>
        <w:t xml:space="preserve">                    </w:t>
      </w:r>
      <w:r w:rsidR="00A91563">
        <w:rPr>
          <w:szCs w:val="26"/>
        </w:rPr>
        <w:t xml:space="preserve">        </w:t>
      </w:r>
      <w:r w:rsidR="00781D37">
        <w:rPr>
          <w:szCs w:val="26"/>
        </w:rPr>
        <w:t>№728</w:t>
      </w:r>
    </w:p>
    <w:p w:rsidR="00A91563" w:rsidRDefault="00A91563" w:rsidP="00A91563">
      <w:pPr>
        <w:pStyle w:val="a3"/>
        <w:tabs>
          <w:tab w:val="clear" w:pos="4153"/>
          <w:tab w:val="center" w:pos="7513"/>
        </w:tabs>
        <w:jc w:val="both"/>
        <w:rPr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A91563" w:rsidTr="00A91563">
        <w:trPr>
          <w:trHeight w:val="1638"/>
        </w:trPr>
        <w:tc>
          <w:tcPr>
            <w:tcW w:w="5778" w:type="dxa"/>
            <w:hideMark/>
          </w:tcPr>
          <w:p w:rsidR="00A91563" w:rsidRDefault="00A91563" w:rsidP="00F9290E">
            <w:pPr>
              <w:pStyle w:val="a3"/>
              <w:spacing w:line="276" w:lineRule="auto"/>
              <w:ind w:right="33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</w:t>
            </w:r>
            <w:r w:rsidR="00F9290E">
              <w:rPr>
                <w:szCs w:val="26"/>
              </w:rPr>
              <w:t xml:space="preserve">поправках к </w:t>
            </w:r>
            <w:r w:rsidR="001875EF">
              <w:rPr>
                <w:szCs w:val="26"/>
              </w:rPr>
              <w:t xml:space="preserve">Закону </w:t>
            </w:r>
            <w:r w:rsidR="00F9290E">
              <w:rPr>
                <w:szCs w:val="26"/>
              </w:rPr>
              <w:t xml:space="preserve"> </w:t>
            </w:r>
            <w:r w:rsidR="007F7C01">
              <w:rPr>
                <w:szCs w:val="26"/>
              </w:rPr>
              <w:t>Ч</w:t>
            </w:r>
            <w:r w:rsidR="00F9290E">
              <w:rPr>
                <w:szCs w:val="26"/>
              </w:rPr>
              <w:t xml:space="preserve">елябинской области </w:t>
            </w:r>
            <w:r w:rsidR="001875EF">
              <w:rPr>
                <w:szCs w:val="26"/>
              </w:rPr>
              <w:t xml:space="preserve"> от 10 июня 2014г. № 705-ЗО </w:t>
            </w:r>
            <w:r w:rsidR="00F9290E">
              <w:rPr>
                <w:szCs w:val="26"/>
              </w:rPr>
              <w:t xml:space="preserve">«О порядке избрания </w:t>
            </w:r>
            <w:r w:rsidR="001875EF">
              <w:rPr>
                <w:szCs w:val="26"/>
              </w:rPr>
              <w:t xml:space="preserve"> и отдельных полномочиях глав некоторых муниципальных образований Челябинской</w:t>
            </w:r>
            <w:r w:rsidR="002E040D">
              <w:rPr>
                <w:szCs w:val="26"/>
              </w:rPr>
              <w:t xml:space="preserve"> области</w:t>
            </w:r>
            <w:r w:rsidR="00B43B51">
              <w:rPr>
                <w:szCs w:val="26"/>
              </w:rPr>
              <w:t>»</w:t>
            </w:r>
          </w:p>
          <w:p w:rsidR="00B43B51" w:rsidRDefault="00B43B51" w:rsidP="00F9290E">
            <w:pPr>
              <w:pStyle w:val="a3"/>
              <w:spacing w:line="276" w:lineRule="auto"/>
              <w:ind w:right="330"/>
              <w:jc w:val="both"/>
              <w:rPr>
                <w:szCs w:val="26"/>
              </w:rPr>
            </w:pPr>
          </w:p>
          <w:p w:rsidR="00B43B51" w:rsidRDefault="00B43B51" w:rsidP="00F9290E">
            <w:pPr>
              <w:pStyle w:val="a3"/>
              <w:spacing w:line="276" w:lineRule="auto"/>
              <w:ind w:right="330"/>
              <w:jc w:val="both"/>
              <w:rPr>
                <w:szCs w:val="26"/>
              </w:rPr>
            </w:pPr>
          </w:p>
        </w:tc>
      </w:tr>
    </w:tbl>
    <w:p w:rsidR="00A91563" w:rsidRDefault="007F7C01" w:rsidP="007F7C0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соответствии с Федеральным законом от 6 октября 2003г. № 131-ФЗ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Российской Федерации», </w:t>
      </w:r>
      <w:r w:rsidR="00A91563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gramStart"/>
      <w:r w:rsidR="00A91563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A9156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A91563" w:rsidRDefault="00A91563" w:rsidP="00A9156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A91563" w:rsidRDefault="00F9290E" w:rsidP="00DD480A">
      <w:pPr>
        <w:pStyle w:val="a3"/>
        <w:spacing w:line="276" w:lineRule="auto"/>
        <w:ind w:right="-1"/>
        <w:jc w:val="both"/>
        <w:rPr>
          <w:szCs w:val="26"/>
        </w:rPr>
      </w:pPr>
      <w:r>
        <w:rPr>
          <w:szCs w:val="26"/>
        </w:rPr>
        <w:t>1.</w:t>
      </w:r>
      <w:r w:rsidR="00DD480A">
        <w:rPr>
          <w:szCs w:val="26"/>
        </w:rPr>
        <w:t xml:space="preserve"> </w:t>
      </w:r>
      <w:r w:rsidR="00B43B51">
        <w:rPr>
          <w:szCs w:val="26"/>
        </w:rPr>
        <w:t>Внести на рассмотрение в комитет Законодательного Собрания по законодательству, государственному строительству и местному самоуправлению поправки</w:t>
      </w:r>
      <w:r w:rsidR="00DD480A">
        <w:rPr>
          <w:szCs w:val="26"/>
        </w:rPr>
        <w:t xml:space="preserve"> к </w:t>
      </w:r>
      <w:r w:rsidR="001875EF">
        <w:rPr>
          <w:szCs w:val="26"/>
        </w:rPr>
        <w:t xml:space="preserve">Закону  Челябинской области  от 10 июня 2014г. № 705-ЗО «О порядке избрания  и отдельных полномочиях глав некоторых муниципальных образований Челябинской области» </w:t>
      </w:r>
      <w:r w:rsidR="00B43B51">
        <w:rPr>
          <w:szCs w:val="26"/>
        </w:rPr>
        <w:t>согласно приложению.</w:t>
      </w:r>
    </w:p>
    <w:p w:rsidR="00DD480A" w:rsidRDefault="00DD480A" w:rsidP="00DD480A">
      <w:pPr>
        <w:pStyle w:val="a3"/>
        <w:spacing w:line="276" w:lineRule="auto"/>
        <w:ind w:right="-1"/>
        <w:jc w:val="both"/>
        <w:rPr>
          <w:szCs w:val="26"/>
        </w:rPr>
      </w:pPr>
      <w:bookmarkStart w:id="0" w:name="_GoBack"/>
      <w:bookmarkEnd w:id="0"/>
    </w:p>
    <w:p w:rsidR="00B43B51" w:rsidRDefault="00F9290E" w:rsidP="00DD480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DD480A">
        <w:rPr>
          <w:rFonts w:ascii="Times New Roman" w:hAnsi="Times New Roman" w:cs="Times New Roman"/>
          <w:sz w:val="26"/>
          <w:szCs w:val="26"/>
        </w:rPr>
        <w:t>Настоящее</w:t>
      </w:r>
      <w:r w:rsidR="00B43B51">
        <w:rPr>
          <w:rFonts w:ascii="Times New Roman" w:hAnsi="Times New Roman" w:cs="Times New Roman"/>
          <w:sz w:val="26"/>
          <w:szCs w:val="26"/>
        </w:rPr>
        <w:t xml:space="preserve"> решение направить </w:t>
      </w:r>
      <w:r>
        <w:rPr>
          <w:rFonts w:ascii="Times New Roman" w:hAnsi="Times New Roman" w:cs="Times New Roman"/>
          <w:sz w:val="26"/>
          <w:szCs w:val="26"/>
        </w:rPr>
        <w:t>в комитет Законодательного Собрания по законодательству, государственному строительству и местному самоуправлению</w:t>
      </w:r>
      <w:r w:rsidR="001875EF">
        <w:rPr>
          <w:rFonts w:ascii="Times New Roman" w:hAnsi="Times New Roman" w:cs="Times New Roman"/>
          <w:sz w:val="26"/>
          <w:szCs w:val="26"/>
        </w:rPr>
        <w:t>.</w:t>
      </w:r>
      <w:r w:rsidR="00DD48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480A" w:rsidRDefault="00DD480A" w:rsidP="00A9156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875EF" w:rsidRDefault="001875EF" w:rsidP="00A9156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91563" w:rsidRDefault="00A91563" w:rsidP="00A9156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F9290E" w:rsidRDefault="00A91563" w:rsidP="00A9156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 w:rsidR="001875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Е.В. Калиничев</w:t>
      </w:r>
    </w:p>
    <w:p w:rsidR="00781D37" w:rsidRDefault="00781D37" w:rsidP="00A91563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781D37" w:rsidSect="00781D37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1D37" w:rsidRDefault="00781D37" w:rsidP="00F01340">
      <w:pPr>
        <w:spacing w:after="0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решению Собрания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781D37" w:rsidRDefault="00781D37" w:rsidP="00F01340">
      <w:pPr>
        <w:spacing w:after="0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01340">
        <w:rPr>
          <w:rFonts w:ascii="Times New Roman" w:hAnsi="Times New Roman" w:cs="Times New Roman"/>
          <w:sz w:val="26"/>
          <w:szCs w:val="26"/>
        </w:rPr>
        <w:t>728</w:t>
      </w:r>
      <w:r>
        <w:rPr>
          <w:rFonts w:ascii="Times New Roman" w:hAnsi="Times New Roman" w:cs="Times New Roman"/>
          <w:sz w:val="26"/>
          <w:szCs w:val="26"/>
        </w:rPr>
        <w:t xml:space="preserve"> от «</w:t>
      </w:r>
      <w:r w:rsidR="00F01340">
        <w:rPr>
          <w:rFonts w:ascii="Times New Roman" w:hAnsi="Times New Roman" w:cs="Times New Roman"/>
          <w:sz w:val="26"/>
          <w:szCs w:val="26"/>
          <w:u w:val="single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ноября  </w:t>
      </w:r>
      <w:r>
        <w:rPr>
          <w:rFonts w:ascii="Times New Roman" w:hAnsi="Times New Roman" w:cs="Times New Roman"/>
          <w:sz w:val="26"/>
          <w:szCs w:val="26"/>
        </w:rPr>
        <w:t xml:space="preserve"> 2014 года</w:t>
      </w:r>
    </w:p>
    <w:p w:rsidR="00781D37" w:rsidRDefault="00781D37" w:rsidP="00781D37">
      <w:pPr>
        <w:spacing w:after="0"/>
        <w:ind w:left="10206"/>
        <w:jc w:val="both"/>
        <w:rPr>
          <w:rFonts w:ascii="Times New Roman" w:hAnsi="Times New Roman" w:cs="Times New Roman"/>
          <w:sz w:val="26"/>
          <w:szCs w:val="26"/>
        </w:rPr>
      </w:pPr>
    </w:p>
    <w:p w:rsidR="00F01340" w:rsidRDefault="00781D37" w:rsidP="00781D3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1340">
        <w:rPr>
          <w:rFonts w:ascii="Times New Roman" w:hAnsi="Times New Roman" w:cs="Times New Roman"/>
          <w:caps/>
          <w:sz w:val="26"/>
          <w:szCs w:val="26"/>
        </w:rPr>
        <w:t>Таблица поправок</w:t>
      </w:r>
      <w:r w:rsidR="00F01340" w:rsidRPr="00F013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1340" w:rsidRDefault="00F01340" w:rsidP="00781D3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1340">
        <w:rPr>
          <w:rFonts w:ascii="Times New Roman" w:hAnsi="Times New Roman" w:cs="Times New Roman"/>
          <w:sz w:val="26"/>
          <w:szCs w:val="26"/>
        </w:rPr>
        <w:t xml:space="preserve">к Закону  Челябинской области  от 10 июня 2014г. № 705-ЗО </w:t>
      </w:r>
    </w:p>
    <w:p w:rsidR="00781D37" w:rsidRDefault="00F01340" w:rsidP="00781D3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1340">
        <w:rPr>
          <w:rFonts w:ascii="Times New Roman" w:hAnsi="Times New Roman" w:cs="Times New Roman"/>
          <w:sz w:val="26"/>
          <w:szCs w:val="26"/>
        </w:rPr>
        <w:t>«О порядке избрания  и отдельных полномочиях глав некоторых муниципальных образований Челябинской области»</w:t>
      </w:r>
    </w:p>
    <w:p w:rsidR="00F01340" w:rsidRPr="00F01340" w:rsidRDefault="00F01340" w:rsidP="00781D37">
      <w:pPr>
        <w:spacing w:after="0"/>
        <w:jc w:val="center"/>
        <w:rPr>
          <w:rFonts w:ascii="Times New Roman" w:hAnsi="Times New Roman" w:cs="Times New Roman"/>
          <w:caps/>
          <w:sz w:val="26"/>
          <w:szCs w:val="26"/>
        </w:rPr>
      </w:pPr>
    </w:p>
    <w:tbl>
      <w:tblPr>
        <w:tblStyle w:val="a9"/>
        <w:tblW w:w="14992" w:type="dxa"/>
        <w:tblLook w:val="04A0" w:firstRow="1" w:lastRow="0" w:firstColumn="1" w:lastColumn="0" w:noHBand="0" w:noVBand="1"/>
      </w:tblPr>
      <w:tblGrid>
        <w:gridCol w:w="1242"/>
        <w:gridCol w:w="3402"/>
        <w:gridCol w:w="3402"/>
        <w:gridCol w:w="3828"/>
        <w:gridCol w:w="3118"/>
      </w:tblGrid>
      <w:tr w:rsidR="00781D37" w:rsidTr="00F01340">
        <w:tc>
          <w:tcPr>
            <w:tcW w:w="1242" w:type="dxa"/>
            <w:vAlign w:val="center"/>
          </w:tcPr>
          <w:p w:rsidR="00781D37" w:rsidRDefault="00781D37" w:rsidP="00EE2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1286">
              <w:rPr>
                <w:rFonts w:ascii="Times New Roman" w:hAnsi="Times New Roman" w:cs="Times New Roman"/>
                <w:sz w:val="24"/>
                <w:szCs w:val="24"/>
              </w:rPr>
              <w:t>Статья закона</w:t>
            </w:r>
          </w:p>
        </w:tc>
        <w:tc>
          <w:tcPr>
            <w:tcW w:w="3402" w:type="dxa"/>
            <w:vAlign w:val="center"/>
          </w:tcPr>
          <w:p w:rsidR="00781D37" w:rsidRDefault="00781D37" w:rsidP="00EE2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1286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3402" w:type="dxa"/>
            <w:vAlign w:val="center"/>
          </w:tcPr>
          <w:p w:rsidR="00781D37" w:rsidRDefault="00781D37" w:rsidP="00EE2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1286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3828" w:type="dxa"/>
            <w:vAlign w:val="center"/>
          </w:tcPr>
          <w:p w:rsidR="00781D37" w:rsidRDefault="00781D37" w:rsidP="00EE2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1286">
              <w:rPr>
                <w:rFonts w:ascii="Times New Roman" w:hAnsi="Times New Roman" w:cs="Times New Roman"/>
                <w:sz w:val="24"/>
                <w:szCs w:val="24"/>
              </w:rPr>
              <w:t>Изменённая редакция</w:t>
            </w:r>
          </w:p>
        </w:tc>
        <w:tc>
          <w:tcPr>
            <w:tcW w:w="3118" w:type="dxa"/>
            <w:vAlign w:val="center"/>
          </w:tcPr>
          <w:p w:rsidR="00781D37" w:rsidRDefault="00781D37" w:rsidP="00EE2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Обоснования</w:t>
            </w:r>
          </w:p>
        </w:tc>
      </w:tr>
      <w:tr w:rsidR="00781D37" w:rsidTr="00F01340">
        <w:tc>
          <w:tcPr>
            <w:tcW w:w="1242" w:type="dxa"/>
          </w:tcPr>
          <w:p w:rsidR="00781D37" w:rsidRPr="00A772DA" w:rsidRDefault="00781D37" w:rsidP="00EE2E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772DA">
              <w:rPr>
                <w:rFonts w:ascii="Times New Roman" w:hAnsi="Times New Roman" w:cs="Times New Roman"/>
              </w:rPr>
              <w:t>пункт 15 части 1статьи 1</w:t>
            </w:r>
          </w:p>
        </w:tc>
        <w:tc>
          <w:tcPr>
            <w:tcW w:w="3402" w:type="dxa"/>
          </w:tcPr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  <w:b/>
                <w:shd w:val="clear" w:color="auto" w:fill="FFFEFF"/>
              </w:rPr>
            </w:pPr>
            <w:bookmarkStart w:id="1" w:name="sub_3"/>
            <w:r w:rsidRPr="00A772DA">
              <w:rPr>
                <w:rFonts w:ascii="Times New Roman" w:hAnsi="Times New Roman" w:cs="Times New Roman"/>
                <w:b/>
                <w:shd w:val="clear" w:color="auto" w:fill="FFFEFF"/>
              </w:rPr>
              <w:t>Статья 1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r w:rsidRPr="00A772DA">
              <w:rPr>
                <w:rFonts w:ascii="Times New Roman" w:hAnsi="Times New Roman" w:cs="Times New Roman"/>
              </w:rPr>
              <w:t>1. Глава муниципального образования избирается на муниципальных выборах и возглавляет местную администрацию в следующих муниципальных образованиях Челябинской области: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2" w:name="sub_20"/>
            <w:bookmarkEnd w:id="1"/>
            <w:r w:rsidRPr="00A772DA">
              <w:rPr>
                <w:rFonts w:ascii="Times New Roman" w:hAnsi="Times New Roman" w:cs="Times New Roman"/>
              </w:rPr>
              <w:t>15) Лесное сельское поселение;</w:t>
            </w:r>
          </w:p>
          <w:bookmarkEnd w:id="2"/>
          <w:p w:rsidR="00781D37" w:rsidRPr="00A772DA" w:rsidRDefault="00781D37" w:rsidP="00EE2E74">
            <w:pPr>
              <w:pStyle w:val="aa"/>
              <w:shd w:val="clear" w:color="auto" w:fill="FFFEFF"/>
              <w:ind w:right="9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81D37" w:rsidRPr="00A772DA" w:rsidRDefault="00781D37" w:rsidP="00EE2E74">
            <w:pPr>
              <w:pStyle w:val="aa"/>
              <w:shd w:val="clear" w:color="auto" w:fill="FFFEFF"/>
              <w:ind w:right="9"/>
              <w:contextualSpacing/>
              <w:jc w:val="both"/>
              <w:rPr>
                <w:sz w:val="22"/>
                <w:szCs w:val="22"/>
              </w:rPr>
            </w:pPr>
            <w:r w:rsidRPr="00A772DA">
              <w:rPr>
                <w:sz w:val="22"/>
                <w:szCs w:val="22"/>
                <w:shd w:val="clear" w:color="auto" w:fill="FFFFFE"/>
              </w:rPr>
              <w:t>Пункт  15 части 1 статьи 1 исключить.</w:t>
            </w:r>
          </w:p>
          <w:p w:rsidR="00781D37" w:rsidRPr="00A772DA" w:rsidRDefault="00781D37" w:rsidP="00EE2E74">
            <w:pPr>
              <w:pStyle w:val="aa"/>
              <w:shd w:val="clear" w:color="auto" w:fill="FFFEFF"/>
              <w:ind w:right="9" w:firstLine="33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81D37" w:rsidRPr="00A772DA" w:rsidRDefault="00781D37" w:rsidP="00EE2E74">
            <w:pPr>
              <w:pStyle w:val="ac"/>
              <w:ind w:left="0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"/>
            <w:r w:rsidRPr="00A772DA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Статья 1</w:t>
            </w:r>
          </w:p>
          <w:bookmarkEnd w:id="3"/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r w:rsidRPr="00A772DA">
              <w:rPr>
                <w:rFonts w:ascii="Times New Roman" w:hAnsi="Times New Roman" w:cs="Times New Roman"/>
              </w:rPr>
              <w:t>1. Глава муниципального образования избирается на муниципальных выборах и возглавляет местную администрацию в следующих муниципальных образованиях Челябинской области: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4" w:name="sub_21"/>
            <w:r w:rsidRPr="00A772DA">
              <w:rPr>
                <w:rFonts w:ascii="Times New Roman" w:hAnsi="Times New Roman" w:cs="Times New Roman"/>
              </w:rPr>
              <w:t>15) Межевое городское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5" w:name="sub_22"/>
            <w:bookmarkEnd w:id="4"/>
            <w:r w:rsidRPr="00A772DA">
              <w:rPr>
                <w:rFonts w:ascii="Times New Roman" w:hAnsi="Times New Roman" w:cs="Times New Roman"/>
              </w:rPr>
              <w:t xml:space="preserve">16)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Миасское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6" w:name="sub_23"/>
            <w:bookmarkEnd w:id="5"/>
            <w:r w:rsidRPr="00A772DA">
              <w:rPr>
                <w:rFonts w:ascii="Times New Roman" w:hAnsi="Times New Roman" w:cs="Times New Roman"/>
              </w:rPr>
              <w:t>17) Новопокровское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7" w:name="sub_24"/>
            <w:bookmarkEnd w:id="6"/>
            <w:r w:rsidRPr="00A772DA">
              <w:rPr>
                <w:rFonts w:ascii="Times New Roman" w:hAnsi="Times New Roman" w:cs="Times New Roman"/>
              </w:rPr>
              <w:t xml:space="preserve">18)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Новоуральское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8" w:name="sub_25"/>
            <w:bookmarkEnd w:id="7"/>
            <w:r w:rsidRPr="00A772DA">
              <w:rPr>
                <w:rFonts w:ascii="Times New Roman" w:hAnsi="Times New Roman" w:cs="Times New Roman"/>
              </w:rPr>
              <w:t xml:space="preserve">19)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Обручевское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9" w:name="sub_26"/>
            <w:bookmarkEnd w:id="8"/>
            <w:r w:rsidRPr="00A772DA">
              <w:rPr>
                <w:rFonts w:ascii="Times New Roman" w:hAnsi="Times New Roman" w:cs="Times New Roman"/>
              </w:rPr>
              <w:t xml:space="preserve">20)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Редутовское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0" w:name="sub_27"/>
            <w:bookmarkEnd w:id="9"/>
            <w:r w:rsidRPr="00A772DA">
              <w:rPr>
                <w:rFonts w:ascii="Times New Roman" w:hAnsi="Times New Roman" w:cs="Times New Roman"/>
              </w:rPr>
              <w:t>21) Романовское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1" w:name="sub_28"/>
            <w:bookmarkEnd w:id="10"/>
            <w:r w:rsidRPr="00A772DA">
              <w:rPr>
                <w:rFonts w:ascii="Times New Roman" w:hAnsi="Times New Roman" w:cs="Times New Roman"/>
              </w:rPr>
              <w:t>22) сельское поселение Путь Октября;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2" w:name="sub_29"/>
            <w:bookmarkEnd w:id="11"/>
            <w:r w:rsidRPr="00A772DA">
              <w:rPr>
                <w:rFonts w:ascii="Times New Roman" w:hAnsi="Times New Roman" w:cs="Times New Roman"/>
              </w:rPr>
              <w:t>23) Спасское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3" w:name="sub_30"/>
            <w:bookmarkEnd w:id="12"/>
            <w:r w:rsidRPr="00A772DA">
              <w:rPr>
                <w:rFonts w:ascii="Times New Roman" w:hAnsi="Times New Roman" w:cs="Times New Roman"/>
              </w:rPr>
              <w:t xml:space="preserve">24)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Сулеинское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городское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4" w:name="sub_31"/>
            <w:bookmarkEnd w:id="13"/>
            <w:r w:rsidRPr="00A772DA">
              <w:rPr>
                <w:rFonts w:ascii="Times New Roman" w:hAnsi="Times New Roman" w:cs="Times New Roman"/>
              </w:rPr>
              <w:t xml:space="preserve">25)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Сыртинское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5" w:name="sub_32"/>
            <w:bookmarkEnd w:id="14"/>
            <w:r w:rsidRPr="00A772DA">
              <w:rPr>
                <w:rFonts w:ascii="Times New Roman" w:hAnsi="Times New Roman" w:cs="Times New Roman"/>
              </w:rPr>
              <w:t>26) Троицкий городской округ;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6" w:name="sub_33"/>
            <w:bookmarkEnd w:id="15"/>
            <w:r w:rsidRPr="00A772DA">
              <w:rPr>
                <w:rFonts w:ascii="Times New Roman" w:hAnsi="Times New Roman" w:cs="Times New Roman"/>
              </w:rPr>
              <w:t>28) Уральское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7" w:name="sub_34"/>
            <w:bookmarkEnd w:id="16"/>
            <w:r w:rsidRPr="00A772DA">
              <w:rPr>
                <w:rFonts w:ascii="Times New Roman" w:hAnsi="Times New Roman" w:cs="Times New Roman"/>
              </w:rPr>
              <w:t xml:space="preserve">27)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Урукульское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bookmarkStart w:id="18" w:name="sub_35"/>
            <w:bookmarkEnd w:id="17"/>
            <w:r w:rsidRPr="00A772DA">
              <w:rPr>
                <w:rFonts w:ascii="Times New Roman" w:hAnsi="Times New Roman" w:cs="Times New Roman"/>
              </w:rPr>
              <w:lastRenderedPageBreak/>
              <w:t xml:space="preserve">28)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Хомутининское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сельское поселение;</w:t>
            </w:r>
          </w:p>
          <w:p w:rsidR="00781D37" w:rsidRPr="00A772DA" w:rsidRDefault="00781D37" w:rsidP="00EE2E74">
            <w:pPr>
              <w:contextualSpacing/>
            </w:pPr>
            <w:bookmarkStart w:id="19" w:name="sub_36"/>
            <w:bookmarkEnd w:id="18"/>
            <w:r w:rsidRPr="00A772DA">
              <w:rPr>
                <w:rFonts w:ascii="Times New Roman" w:hAnsi="Times New Roman" w:cs="Times New Roman"/>
              </w:rPr>
              <w:t xml:space="preserve">29) </w:t>
            </w:r>
            <w:proofErr w:type="spellStart"/>
            <w:r w:rsidRPr="00A772DA">
              <w:rPr>
                <w:rFonts w:ascii="Times New Roman" w:hAnsi="Times New Roman" w:cs="Times New Roman"/>
              </w:rPr>
              <w:t>Юрюзанское</w:t>
            </w:r>
            <w:proofErr w:type="spellEnd"/>
            <w:r w:rsidRPr="00A772DA">
              <w:rPr>
                <w:rFonts w:ascii="Times New Roman" w:hAnsi="Times New Roman" w:cs="Times New Roman"/>
              </w:rPr>
              <w:t xml:space="preserve"> городское поселение.</w:t>
            </w:r>
            <w:bookmarkEnd w:id="19"/>
          </w:p>
        </w:tc>
        <w:tc>
          <w:tcPr>
            <w:tcW w:w="3118" w:type="dxa"/>
            <w:vMerge w:val="restart"/>
          </w:tcPr>
          <w:p w:rsidR="00781D37" w:rsidRDefault="00781D37" w:rsidP="00EE2E7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Предлагается принять решение о целесообразности применения нормы, изложенной в пунктах 2,3 статьи 36 федерального закона от 6 октября 2003г №131-ФЗ «Об общих принципах организации местного самоуправления в Российской Федерации», определяющей порядок избрания главы сельского поселения из числа депутатов.</w:t>
            </w:r>
          </w:p>
          <w:p w:rsidR="00781D37" w:rsidRDefault="00781D37" w:rsidP="00EE2E7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указанном порядке избрания проводятся и финансируются из местного бюджета только выборы депутатов.</w:t>
            </w:r>
          </w:p>
          <w:p w:rsidR="00781D37" w:rsidRDefault="00781D37" w:rsidP="00EE2E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также в случае сложения полномочий действующего главы поселения, не проводятся всеобщие выборы, а глава избирается из числа действующих депутатов.</w:t>
            </w:r>
          </w:p>
        </w:tc>
      </w:tr>
      <w:tr w:rsidR="00781D37" w:rsidTr="00F01340">
        <w:tc>
          <w:tcPr>
            <w:tcW w:w="1242" w:type="dxa"/>
          </w:tcPr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r w:rsidRPr="00A772DA">
              <w:rPr>
                <w:rFonts w:ascii="Times New Roman" w:hAnsi="Times New Roman" w:cs="Times New Roman"/>
              </w:rPr>
              <w:lastRenderedPageBreak/>
              <w:t xml:space="preserve"> части 3 статьи 1</w:t>
            </w:r>
          </w:p>
        </w:tc>
        <w:tc>
          <w:tcPr>
            <w:tcW w:w="3402" w:type="dxa"/>
          </w:tcPr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bookmarkStart w:id="20" w:name="sub_5"/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  <w:hyperlink w:anchor="sub_6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Пункты 1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w:anchor="sub_9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4-8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w:anchor="sub_16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11-15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w:anchor="sub_22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17-24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w:anchor="sub_31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26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hyperlink w:anchor="sub_33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28-30 части 1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 настоящей статьи применяются с учетом положений </w:t>
            </w:r>
            <w:hyperlink r:id="rId10" w:history="1">
              <w:r w:rsidRPr="00A772DA">
                <w:rPr>
                  <w:rStyle w:val="ad"/>
                  <w:rFonts w:ascii="Times New Roman" w:hAnsi="Times New Roman" w:cs="Times New Roman"/>
                  <w:color w:val="000000" w:themeColor="text1"/>
                </w:rPr>
                <w:t>части 3 статьи 36</w:t>
              </w:r>
            </w:hyperlink>
            <w:r w:rsidRPr="00A772DA">
              <w:rPr>
                <w:rFonts w:ascii="Times New Roman" w:hAnsi="Times New Roman" w:cs="Times New Roman"/>
                <w:color w:val="000000" w:themeColor="text1"/>
              </w:rPr>
              <w:t xml:space="preserve"> Федерального закона «Об общих принципах организации местного самоуправления в Российской Федерации».</w:t>
            </w:r>
          </w:p>
          <w:bookmarkEnd w:id="20"/>
          <w:p w:rsidR="00781D37" w:rsidRPr="00A772DA" w:rsidRDefault="00781D37" w:rsidP="00EE2E74">
            <w:pPr>
              <w:pStyle w:val="aa"/>
              <w:shd w:val="clear" w:color="auto" w:fill="FFFEFF"/>
              <w:ind w:right="9"/>
              <w:contextualSpacing/>
              <w:rPr>
                <w:b/>
                <w:sz w:val="22"/>
                <w:szCs w:val="22"/>
                <w:shd w:val="clear" w:color="auto" w:fill="FFFFFE"/>
              </w:rPr>
            </w:pPr>
          </w:p>
        </w:tc>
        <w:tc>
          <w:tcPr>
            <w:tcW w:w="3402" w:type="dxa"/>
          </w:tcPr>
          <w:p w:rsidR="00781D37" w:rsidRPr="00A772DA" w:rsidRDefault="00781D37" w:rsidP="00EE2E74">
            <w:pPr>
              <w:pStyle w:val="aa"/>
              <w:shd w:val="clear" w:color="auto" w:fill="FFFEFF"/>
              <w:ind w:right="9" w:firstLine="33"/>
              <w:contextualSpacing/>
              <w:jc w:val="both"/>
              <w:rPr>
                <w:sz w:val="22"/>
                <w:szCs w:val="22"/>
                <w:shd w:val="clear" w:color="auto" w:fill="FFFFFE"/>
              </w:rPr>
            </w:pPr>
            <w:r w:rsidRPr="00A772DA">
              <w:rPr>
                <w:sz w:val="22"/>
                <w:szCs w:val="22"/>
                <w:u w:val="single"/>
                <w:shd w:val="clear" w:color="auto" w:fill="FFFFFE"/>
              </w:rPr>
              <w:t>часть 3 статьи 1 изложить в следующей редакции</w:t>
            </w:r>
            <w:r w:rsidRPr="00A772DA">
              <w:rPr>
                <w:sz w:val="22"/>
                <w:szCs w:val="22"/>
                <w:shd w:val="clear" w:color="auto" w:fill="FFFFFE"/>
              </w:rPr>
              <w:t xml:space="preserve">: </w:t>
            </w:r>
          </w:p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r w:rsidRPr="00A772DA">
              <w:rPr>
                <w:rFonts w:ascii="Times New Roman" w:hAnsi="Times New Roman" w:cs="Times New Roman"/>
                <w:shd w:val="clear" w:color="auto" w:fill="FFFFFE"/>
              </w:rPr>
              <w:t xml:space="preserve">«3. В Лесном сельском поселении глава поселения избирается  представительным  органом поселения  из  своего  состава  и </w:t>
            </w:r>
            <w:r w:rsidRPr="00A772DA">
              <w:rPr>
                <w:rFonts w:ascii="Times New Roman" w:hAnsi="Times New Roman" w:cs="Times New Roman"/>
                <w:shd w:val="clear" w:color="auto" w:fill="FFFEFF"/>
              </w:rPr>
              <w:t xml:space="preserve"> возглавляет местную  администрацию</w:t>
            </w:r>
            <w:proofErr w:type="gramStart"/>
            <w:r w:rsidRPr="00A772DA">
              <w:rPr>
                <w:rFonts w:ascii="Times New Roman" w:hAnsi="Times New Roman" w:cs="Times New Roman"/>
                <w:shd w:val="clear" w:color="auto" w:fill="FFFFFE"/>
              </w:rPr>
              <w:t>.</w:t>
            </w:r>
            <w:r>
              <w:rPr>
                <w:rFonts w:ascii="Times New Roman" w:hAnsi="Times New Roman" w:cs="Times New Roman"/>
                <w:shd w:val="clear" w:color="auto" w:fill="FFFFFE"/>
              </w:rPr>
              <w:t>»</w:t>
            </w:r>
            <w:proofErr w:type="gramEnd"/>
          </w:p>
          <w:p w:rsidR="00781D37" w:rsidRPr="00A772DA" w:rsidRDefault="00781D37" w:rsidP="00EE2E74">
            <w:pPr>
              <w:pStyle w:val="aa"/>
              <w:shd w:val="clear" w:color="auto" w:fill="FFFEFF"/>
              <w:ind w:right="11"/>
              <w:contextualSpacing/>
              <w:jc w:val="both"/>
              <w:rPr>
                <w:sz w:val="22"/>
                <w:szCs w:val="22"/>
                <w:shd w:val="clear" w:color="auto" w:fill="FFFEFF"/>
              </w:rPr>
            </w:pPr>
            <w:r w:rsidRPr="00A772DA">
              <w:rPr>
                <w:sz w:val="22"/>
                <w:szCs w:val="22"/>
                <w:u w:val="single"/>
                <w:shd w:val="clear" w:color="auto" w:fill="FFFEFF"/>
              </w:rPr>
              <w:t>часть 3 считать 4:</w:t>
            </w:r>
          </w:p>
          <w:p w:rsidR="00781D37" w:rsidRPr="00A772DA" w:rsidRDefault="00781D37" w:rsidP="00EE2E74">
            <w:pPr>
              <w:pStyle w:val="aa"/>
              <w:shd w:val="clear" w:color="auto" w:fill="FFFEFF"/>
              <w:ind w:right="11"/>
              <w:contextualSpacing/>
              <w:jc w:val="both"/>
              <w:rPr>
                <w:sz w:val="22"/>
                <w:szCs w:val="22"/>
                <w:shd w:val="clear" w:color="auto" w:fill="FFFFFE"/>
              </w:rPr>
            </w:pPr>
            <w:r w:rsidRPr="00A772DA">
              <w:rPr>
                <w:sz w:val="22"/>
                <w:szCs w:val="22"/>
                <w:shd w:val="clear" w:color="auto" w:fill="FFFFFE"/>
              </w:rPr>
              <w:t>«</w:t>
            </w:r>
            <w:r w:rsidRPr="00A772DA">
              <w:rPr>
                <w:color w:val="000000" w:themeColor="text1"/>
                <w:sz w:val="22"/>
                <w:szCs w:val="22"/>
              </w:rPr>
              <w:t xml:space="preserve">4. </w:t>
            </w:r>
            <w:hyperlink w:anchor="sub_6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Пункты 1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9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4-8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16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11-15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22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17-24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31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26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33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28-30 части 1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 настоящей статьи применяются с учетом положений </w:t>
            </w:r>
            <w:hyperlink r:id="rId11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части 3 статьи 36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 Федерального закона «Об общих принципах организации местного самоуправления в Российской Федерации».</w:t>
            </w:r>
          </w:p>
        </w:tc>
        <w:tc>
          <w:tcPr>
            <w:tcW w:w="3828" w:type="dxa"/>
          </w:tcPr>
          <w:p w:rsidR="00781D37" w:rsidRPr="00A772DA" w:rsidRDefault="00781D37" w:rsidP="00EE2E74">
            <w:pPr>
              <w:contextualSpacing/>
              <w:rPr>
                <w:rFonts w:ascii="Times New Roman" w:hAnsi="Times New Roman" w:cs="Times New Roman"/>
              </w:rPr>
            </w:pPr>
            <w:r w:rsidRPr="00A772DA">
              <w:rPr>
                <w:rFonts w:ascii="Times New Roman" w:hAnsi="Times New Roman" w:cs="Times New Roman"/>
                <w:shd w:val="clear" w:color="auto" w:fill="FFFFFE"/>
              </w:rPr>
              <w:t xml:space="preserve">3. В Лесном сельском поселении глава поселения избирается  представительным  органом поселения  из  своего  состава  и </w:t>
            </w:r>
            <w:r w:rsidRPr="00A772DA">
              <w:rPr>
                <w:rFonts w:ascii="Times New Roman" w:hAnsi="Times New Roman" w:cs="Times New Roman"/>
                <w:shd w:val="clear" w:color="auto" w:fill="FFFEFF"/>
              </w:rPr>
              <w:t xml:space="preserve"> возглавляет местную  администрацию</w:t>
            </w:r>
            <w:r w:rsidRPr="00A772DA">
              <w:rPr>
                <w:rFonts w:ascii="Times New Roman" w:hAnsi="Times New Roman" w:cs="Times New Roman"/>
                <w:shd w:val="clear" w:color="auto" w:fill="FFFFFE"/>
              </w:rPr>
              <w:t>.</w:t>
            </w:r>
          </w:p>
          <w:p w:rsidR="00781D37" w:rsidRPr="00A772DA" w:rsidRDefault="00781D37" w:rsidP="00EE2E74">
            <w:pPr>
              <w:pStyle w:val="aa"/>
              <w:shd w:val="clear" w:color="auto" w:fill="FFFEFF"/>
              <w:ind w:right="9"/>
              <w:contextualSpacing/>
              <w:jc w:val="both"/>
              <w:rPr>
                <w:sz w:val="22"/>
                <w:szCs w:val="22"/>
                <w:shd w:val="clear" w:color="auto" w:fill="FFFFFE"/>
              </w:rPr>
            </w:pPr>
            <w:r w:rsidRPr="00A772DA">
              <w:rPr>
                <w:sz w:val="22"/>
                <w:szCs w:val="22"/>
                <w:shd w:val="clear" w:color="auto" w:fill="FFFFFE"/>
              </w:rPr>
              <w:t>4.</w:t>
            </w:r>
            <w:r w:rsidRPr="00A772DA">
              <w:rPr>
                <w:color w:val="000000" w:themeColor="text1"/>
                <w:sz w:val="22"/>
                <w:szCs w:val="22"/>
              </w:rPr>
              <w:t xml:space="preserve"> </w:t>
            </w:r>
            <w:hyperlink w:anchor="sub_6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Пункты 1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9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4-8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16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11-15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22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17-24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31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26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, </w:t>
            </w:r>
            <w:hyperlink w:anchor="sub_33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28-30 части 1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 настоящей статьи применяются с учетом положений </w:t>
            </w:r>
            <w:hyperlink r:id="rId12" w:history="1">
              <w:r w:rsidRPr="00A772DA">
                <w:rPr>
                  <w:rStyle w:val="ad"/>
                  <w:color w:val="000000" w:themeColor="text1"/>
                  <w:sz w:val="22"/>
                  <w:szCs w:val="22"/>
                </w:rPr>
                <w:t>части 3 статьи 36</w:t>
              </w:r>
            </w:hyperlink>
            <w:r w:rsidRPr="00A772DA">
              <w:rPr>
                <w:color w:val="000000" w:themeColor="text1"/>
                <w:sz w:val="22"/>
                <w:szCs w:val="22"/>
              </w:rPr>
              <w:t xml:space="preserve"> Федерального закона «Об общих принципах организации местного самоуправления в Российской Федерации».</w:t>
            </w:r>
          </w:p>
        </w:tc>
        <w:tc>
          <w:tcPr>
            <w:tcW w:w="3118" w:type="dxa"/>
            <w:vMerge/>
          </w:tcPr>
          <w:p w:rsidR="00781D37" w:rsidRDefault="00781D37" w:rsidP="00EE2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81D37" w:rsidRDefault="00781D37" w:rsidP="00781D37">
      <w:pPr>
        <w:jc w:val="both"/>
      </w:pPr>
    </w:p>
    <w:p w:rsidR="00781D37" w:rsidRDefault="00781D37" w:rsidP="00A9156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781D37" w:rsidSect="00781D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D10" w:rsidRDefault="00E02D10" w:rsidP="00DB1EF6">
      <w:pPr>
        <w:spacing w:after="0" w:line="240" w:lineRule="auto"/>
      </w:pPr>
      <w:r>
        <w:separator/>
      </w:r>
    </w:p>
  </w:endnote>
  <w:endnote w:type="continuationSeparator" w:id="0">
    <w:p w:rsidR="00E02D10" w:rsidRDefault="00E02D10" w:rsidP="00DB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30861"/>
      <w:showingPlcHdr/>
    </w:sdtPr>
    <w:sdtEndPr/>
    <w:sdtContent>
      <w:p w:rsidR="00DB1EF6" w:rsidRDefault="007F7C01">
        <w:pPr>
          <w:pStyle w:val="a7"/>
          <w:jc w:val="right"/>
        </w:pPr>
        <w:r>
          <w:t xml:space="preserve">     </w:t>
        </w:r>
      </w:p>
    </w:sdtContent>
  </w:sdt>
  <w:p w:rsidR="00DB1EF6" w:rsidRDefault="00DB1E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D10" w:rsidRDefault="00E02D10" w:rsidP="00DB1EF6">
      <w:pPr>
        <w:spacing w:after="0" w:line="240" w:lineRule="auto"/>
      </w:pPr>
      <w:r>
        <w:separator/>
      </w:r>
    </w:p>
  </w:footnote>
  <w:footnote w:type="continuationSeparator" w:id="0">
    <w:p w:rsidR="00E02D10" w:rsidRDefault="00E02D10" w:rsidP="00DB1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501F8"/>
    <w:multiLevelType w:val="hybridMultilevel"/>
    <w:tmpl w:val="51E06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563"/>
    <w:rsid w:val="00084A73"/>
    <w:rsid w:val="00156D34"/>
    <w:rsid w:val="001674B9"/>
    <w:rsid w:val="00174D07"/>
    <w:rsid w:val="001875EF"/>
    <w:rsid w:val="002A2EC7"/>
    <w:rsid w:val="002A5958"/>
    <w:rsid w:val="002A7E19"/>
    <w:rsid w:val="002C5A9E"/>
    <w:rsid w:val="002E040D"/>
    <w:rsid w:val="002E1F04"/>
    <w:rsid w:val="002F4894"/>
    <w:rsid w:val="003555D0"/>
    <w:rsid w:val="003A54C1"/>
    <w:rsid w:val="003F1C2F"/>
    <w:rsid w:val="003F4651"/>
    <w:rsid w:val="0040757E"/>
    <w:rsid w:val="00444D4A"/>
    <w:rsid w:val="004A09F5"/>
    <w:rsid w:val="00746A2E"/>
    <w:rsid w:val="00781D37"/>
    <w:rsid w:val="007C33EB"/>
    <w:rsid w:val="007C5D49"/>
    <w:rsid w:val="007F7C01"/>
    <w:rsid w:val="00811F9B"/>
    <w:rsid w:val="008255B9"/>
    <w:rsid w:val="0083250D"/>
    <w:rsid w:val="00841235"/>
    <w:rsid w:val="008D6CD2"/>
    <w:rsid w:val="008F6554"/>
    <w:rsid w:val="008F6662"/>
    <w:rsid w:val="00901FB1"/>
    <w:rsid w:val="0094394A"/>
    <w:rsid w:val="00972167"/>
    <w:rsid w:val="00A667D8"/>
    <w:rsid w:val="00A91563"/>
    <w:rsid w:val="00B10F64"/>
    <w:rsid w:val="00B111E5"/>
    <w:rsid w:val="00B43B51"/>
    <w:rsid w:val="00B66DE4"/>
    <w:rsid w:val="00C07CD5"/>
    <w:rsid w:val="00CD5BE7"/>
    <w:rsid w:val="00D03B4A"/>
    <w:rsid w:val="00D10C4D"/>
    <w:rsid w:val="00D63A85"/>
    <w:rsid w:val="00D940F5"/>
    <w:rsid w:val="00D97B17"/>
    <w:rsid w:val="00DB1EF6"/>
    <w:rsid w:val="00DD480A"/>
    <w:rsid w:val="00E02D10"/>
    <w:rsid w:val="00E245B4"/>
    <w:rsid w:val="00E24C41"/>
    <w:rsid w:val="00E2615F"/>
    <w:rsid w:val="00E65A2A"/>
    <w:rsid w:val="00EE3BB0"/>
    <w:rsid w:val="00F01340"/>
    <w:rsid w:val="00F44BA1"/>
    <w:rsid w:val="00F4790D"/>
    <w:rsid w:val="00F70B80"/>
    <w:rsid w:val="00F9290E"/>
    <w:rsid w:val="00FC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9156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A91563"/>
    <w:rPr>
      <w:rFonts w:ascii="Times New Roman" w:eastAsia="Times New Roman" w:hAnsi="Times New Roman" w:cs="Times New Roman"/>
      <w:sz w:val="26"/>
      <w:szCs w:val="20"/>
    </w:rPr>
  </w:style>
  <w:style w:type="paragraph" w:customStyle="1" w:styleId="msonormalbullet2gif">
    <w:name w:val="msonormalbullet2.gif"/>
    <w:basedOn w:val="a"/>
    <w:rsid w:val="00A91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91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56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B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1EF6"/>
  </w:style>
  <w:style w:type="table" w:styleId="a9">
    <w:name w:val="Table Grid"/>
    <w:basedOn w:val="a1"/>
    <w:uiPriority w:val="59"/>
    <w:rsid w:val="00781D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781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Цветовое выделение"/>
    <w:uiPriority w:val="99"/>
    <w:rsid w:val="00781D37"/>
    <w:rPr>
      <w:b/>
      <w:bCs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781D3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Гипертекстовая ссылка"/>
    <w:basedOn w:val="ab"/>
    <w:uiPriority w:val="99"/>
    <w:rsid w:val="00781D37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86367.36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86367.360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86367.360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User</cp:lastModifiedBy>
  <cp:revision>28</cp:revision>
  <cp:lastPrinted>2014-11-27T06:21:00Z</cp:lastPrinted>
  <dcterms:created xsi:type="dcterms:W3CDTF">2013-10-15T07:46:00Z</dcterms:created>
  <dcterms:modified xsi:type="dcterms:W3CDTF">2014-11-27T06:21:00Z</dcterms:modified>
</cp:coreProperties>
</file>